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31" w:rsidRPr="00B745B8" w:rsidRDefault="00421431" w:rsidP="00421431">
      <w:pPr>
        <w:spacing w:line="360" w:lineRule="auto"/>
        <w:jc w:val="both"/>
        <w:rPr>
          <w:rFonts w:ascii="Arial" w:hAnsi="Arial" w:cs="Arial"/>
          <w:b/>
          <w:lang w:val="sk-SK"/>
        </w:rPr>
      </w:pPr>
      <w:bookmarkStart w:id="0" w:name="_GoBack"/>
      <w:bookmarkEnd w:id="0"/>
      <w:r w:rsidRPr="00B745B8">
        <w:rPr>
          <w:rFonts w:ascii="Arial" w:hAnsi="Arial" w:cs="Arial"/>
          <w:b/>
          <w:lang w:val="sk-SK"/>
        </w:rPr>
        <w:t>Manifest CED k voľbám do Európskeho parlamentu 2014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Rada európskych zubných lekárov (CED) je reprezentatívna organizácia pre dentálnu profesiu v Európskej únii. Reprezentuje viac než 340 000 praktizujúcich zubných lekárov z 32 národných asociácií zubných lekárov. Bola zriadená v roku 1961 ako poradný orgán Európskej komisie. CED predstavuje vysoký štandard starostlivosti o ústne zdravie a efektívnu bezpečnosť pacienta a profesionálnu prax založenú na dôkazoch v celej Európe. 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 w:rsidRPr="00F970A5">
        <w:rPr>
          <w:rFonts w:ascii="Arial" w:hAnsi="Arial" w:cs="Arial"/>
          <w:b/>
          <w:lang w:val="sk-SK"/>
        </w:rPr>
        <w:t>Európski zubní lekári požadujú od zákonodarcov EÚ</w:t>
      </w:r>
      <w:r>
        <w:rPr>
          <w:rFonts w:ascii="Arial" w:hAnsi="Arial" w:cs="Arial"/>
          <w:lang w:val="sk-SK"/>
        </w:rPr>
        <w:t>: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</w:p>
    <w:p w:rsidR="00421431" w:rsidRDefault="00421431" w:rsidP="00421431">
      <w:pPr>
        <w:spacing w:line="360" w:lineRule="auto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 xml:space="preserve">1. </w:t>
      </w:r>
      <w:r w:rsidRPr="00F970A5">
        <w:rPr>
          <w:rFonts w:ascii="Arial" w:hAnsi="Arial" w:cs="Arial"/>
          <w:b/>
          <w:lang w:val="sk-SK"/>
        </w:rPr>
        <w:t>Zlepšenie ústneho zdravia všetkých Európanov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zabezpečenie univerzálneho prístupu k orálnej a zubnej starostlivosti a zníženie nepomeru 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- uznanie, že ústne zdravie je integrálna súčasť celkového zdravia a duševnej pohody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integrovanie ústneho zdravia do všeobecnej prevencie a podpory zdravia, upriamiť pozornosť na najčastejšie rizikové faktory 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2. </w:t>
      </w:r>
      <w:r w:rsidRPr="00365D5D">
        <w:rPr>
          <w:rFonts w:ascii="Arial" w:hAnsi="Arial" w:cs="Arial"/>
          <w:b/>
          <w:lang w:val="sk-SK"/>
        </w:rPr>
        <w:t>Podporu silnej a nezávislej pracovnej sily európskych zubný</w:t>
      </w:r>
      <w:r>
        <w:rPr>
          <w:rFonts w:ascii="Arial" w:hAnsi="Arial" w:cs="Arial"/>
          <w:b/>
          <w:lang w:val="sk-SK"/>
        </w:rPr>
        <w:t>c</w:t>
      </w:r>
      <w:r w:rsidRPr="00365D5D">
        <w:rPr>
          <w:rFonts w:ascii="Arial" w:hAnsi="Arial" w:cs="Arial"/>
          <w:b/>
          <w:lang w:val="sk-SK"/>
        </w:rPr>
        <w:t>h lekárov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zaručenie bezpečných a vysokých vzdelávacích štandardov pre zubných lekárov implementáciou nariadení o základnej výučbe určenej v Smernici kvalifikácií profesionálov a aktualizovaní jej príloh reflektujúcich vedecký pokrok 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- pomoc pri udržaní súčasnej efektívnej samo-regulácie zubných lekárov a zamedzenie neúmernej deregulácie v kontexte transparentnosti výučby pre regulované profesie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- uznanie mnohých a rozmanitých prínosov zubných lekárov a iných liberálnych profesií pre spoločnosť a podpora prijatia Charty liberálnych profesií EÚ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</w:p>
    <w:p w:rsidR="00421431" w:rsidRDefault="00421431" w:rsidP="00421431">
      <w:pPr>
        <w:spacing w:line="360" w:lineRule="auto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 xml:space="preserve">3. </w:t>
      </w:r>
      <w:r>
        <w:rPr>
          <w:rFonts w:ascii="Arial" w:hAnsi="Arial" w:cs="Arial"/>
          <w:b/>
          <w:lang w:val="sk-SK"/>
        </w:rPr>
        <w:t>Odporovať štandardizácii</w:t>
      </w:r>
      <w:r w:rsidRPr="005F53FF">
        <w:rPr>
          <w:rFonts w:ascii="Arial" w:hAnsi="Arial" w:cs="Arial"/>
          <w:b/>
          <w:lang w:val="sk-SK"/>
        </w:rPr>
        <w:t xml:space="preserve"> zdravotnej starostlivosti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 w:rsidRPr="005F53FF">
        <w:rPr>
          <w:rFonts w:ascii="Arial" w:hAnsi="Arial" w:cs="Arial"/>
          <w:lang w:val="sk-SK"/>
        </w:rPr>
        <w:lastRenderedPageBreak/>
        <w:t xml:space="preserve">- podporiť </w:t>
      </w:r>
      <w:r>
        <w:rPr>
          <w:rFonts w:ascii="Arial" w:hAnsi="Arial" w:cs="Arial"/>
          <w:lang w:val="sk-SK"/>
        </w:rPr>
        <w:t>profesionálnu autonómiu zubných lekárov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- brániť právo pacienta na vysoko kvalitné a personalizované ošetrenie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- odporovať vývoju európskych štandardov o poskytovaní zdravotnej starostlivosti, ktoré porušujú kompetencie členských štátov v oblasti zdravotníctva a nadlho by ovplyvnili kvalitu zdravotnej starostlivosti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</w:p>
    <w:p w:rsidR="00421431" w:rsidRPr="004D6CED" w:rsidRDefault="00421431" w:rsidP="00421431">
      <w:pPr>
        <w:spacing w:line="360" w:lineRule="auto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 xml:space="preserve">4. </w:t>
      </w:r>
      <w:r w:rsidRPr="004D6CED">
        <w:rPr>
          <w:rFonts w:ascii="Arial" w:hAnsi="Arial" w:cs="Arial"/>
          <w:b/>
          <w:lang w:val="sk-SK"/>
        </w:rPr>
        <w:t>Súhlas s vyváženou regulačnou štrukt</w:t>
      </w:r>
      <w:r>
        <w:rPr>
          <w:rFonts w:ascii="Arial" w:hAnsi="Arial" w:cs="Arial"/>
          <w:b/>
          <w:lang w:val="sk-SK"/>
        </w:rPr>
        <w:t>úrou pre zdravotnícke prístroje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podporovať zmeny s cieľom zvýšiť bezpečnosť pacientov a kvalitu zdravotníckych prístrojov po prijatí </w:t>
      </w:r>
      <w:r w:rsidRPr="004D6CED">
        <w:rPr>
          <w:rFonts w:ascii="Arial" w:hAnsi="Arial" w:cs="Arial"/>
          <w:i/>
          <w:lang w:val="sk-SK"/>
        </w:rPr>
        <w:t>Regulácie zdravotníckych prístrojov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- zabrániť uloženiu neúmerných sledovaných požiadaviek vyplývajúcich z identifikačného systému unikátneho prístroja alebo zavedeniu karty, ktoré by neviedli k zlepšeniu bezpečnosti pacienta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- obmedziť klasifikáciu pre najvyšší rizikový stupeň III iba pre tie prístroje, ktoré obsahujú nanomateriály, keď sa tieto uvoľňujú do ľudského tela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5. </w:t>
      </w:r>
      <w:r w:rsidRPr="00097FD5">
        <w:rPr>
          <w:rFonts w:ascii="Arial" w:hAnsi="Arial" w:cs="Arial"/>
          <w:b/>
          <w:lang w:val="sk-SK"/>
        </w:rPr>
        <w:t>Dodanie legislatívy zameranej na ochranu citlivých zdravotníckych údajov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- zlepšiť návrh smernice o všeobecnej ochrane údajov, zapracovať do nej špecifiká zdravotnej starostlivosti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- podporiť právo pacienta na bezpečnú liečbu a zadať výnimky, keď sa toto právo bude dať obísť za účelom zdravia</w:t>
      </w:r>
    </w:p>
    <w:p w:rsidR="00421431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odolať neúmerným a neudržateľným požiadavkám kontrolórov ochrany údajov a vyhodnotiť dopad na malé zubnolekárske a lekárske praxe (Pre viac informácií, kontaktujte CED.) </w:t>
      </w:r>
    </w:p>
    <w:p w:rsidR="00421431" w:rsidRPr="005F53FF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</w:p>
    <w:p w:rsidR="00421431" w:rsidRPr="00D070A4" w:rsidRDefault="00421431" w:rsidP="00421431">
      <w:pPr>
        <w:spacing w:line="360" w:lineRule="auto"/>
        <w:jc w:val="both"/>
        <w:rPr>
          <w:rFonts w:ascii="Arial" w:hAnsi="Arial" w:cs="Arial"/>
          <w:lang w:val="sk-SK"/>
        </w:rPr>
      </w:pPr>
    </w:p>
    <w:p w:rsidR="00421431" w:rsidRPr="00692B6F" w:rsidRDefault="00421431" w:rsidP="00421431">
      <w:pPr>
        <w:spacing w:line="360" w:lineRule="auto"/>
        <w:jc w:val="both"/>
        <w:rPr>
          <w:rFonts w:ascii="Times New Roman" w:hAnsi="Times New Roman" w:cs="Times New Roman"/>
          <w:lang w:val="sk-SK"/>
        </w:rPr>
      </w:pPr>
    </w:p>
    <w:p w:rsidR="0003661C" w:rsidRDefault="0003661C"/>
    <w:sectPr w:rsidR="0003661C" w:rsidSect="000366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31"/>
    <w:rsid w:val="0003661C"/>
    <w:rsid w:val="00421431"/>
    <w:rsid w:val="005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|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Kubišová</dc:creator>
  <cp:lastModifiedBy>Lukas Gamrat</cp:lastModifiedBy>
  <cp:revision>2</cp:revision>
  <dcterms:created xsi:type="dcterms:W3CDTF">2015-02-02T07:23:00Z</dcterms:created>
  <dcterms:modified xsi:type="dcterms:W3CDTF">2015-02-02T07:23:00Z</dcterms:modified>
</cp:coreProperties>
</file>